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600" w:lineRule="exact"/>
        <w:jc w:val="center"/>
        <w:rPr>
          <w:rFonts w:hint="default" w:ascii="Times New Roman" w:hAnsi="Times New Roman" w:eastAsia="方正小标宋简体" w:cs="Times New Roman"/>
          <w:color w:val="FF0000"/>
          <w:spacing w:val="8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FF0000"/>
          <w:spacing w:val="80"/>
          <w:sz w:val="44"/>
          <w:szCs w:val="44"/>
        </w:rPr>
        <w:t>石嘴山市大武口区</w:t>
      </w:r>
    </w:p>
    <w:p>
      <w:pPr>
        <w:widowControl/>
        <w:spacing w:before="312" w:beforeLines="100" w:line="160" w:lineRule="exact"/>
        <w:jc w:val="center"/>
        <w:rPr>
          <w:rFonts w:hint="default" w:ascii="Times New Roman" w:hAnsi="Times New Roman" w:eastAsia="方正小标宋简体" w:cs="Times New Roman"/>
          <w:color w:val="FF0000"/>
          <w:sz w:val="84"/>
          <w:szCs w:val="84"/>
        </w:rPr>
      </w:pPr>
    </w:p>
    <w:p>
      <w:pPr>
        <w:widowControl/>
        <w:spacing w:before="312" w:beforeLines="100" w:line="880" w:lineRule="exact"/>
        <w:jc w:val="center"/>
        <w:rPr>
          <w:rFonts w:hint="default" w:ascii="Times New Roman" w:hAnsi="Times New Roman" w:eastAsia="方正小标宋简体" w:cs="Times New Roman"/>
          <w:color w:val="FF0000"/>
          <w:spacing w:val="40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color w:val="FF0000"/>
          <w:spacing w:val="40"/>
          <w:sz w:val="84"/>
          <w:szCs w:val="84"/>
        </w:rPr>
        <w:t>人 民 政 府 文 件</w:t>
      </w:r>
    </w:p>
    <w:p>
      <w:pPr>
        <w:snapToGrid w:val="0"/>
        <w:spacing w:line="6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石大政干字〔202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spacing w:line="2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</w:rPr>
        <mc:AlternateContent>
          <mc:Choice Requires="wps">
            <w:drawing>
              <wp:inline distT="0" distB="0" distL="114300" distR="114300">
                <wp:extent cx="5553075" cy="0"/>
                <wp:effectExtent l="0" t="10795" r="9525" b="17780"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true"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32" type="#_x0000_t32" style="height:0pt;width:437.25pt;" filled="f" stroked="t" coordsize="21600,21600" o:gfxdata="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80Pi4NEAAAACAQAADwAAAAAAAAABACAAAAA4AAAA&#10;ZHJzL2Rvd25yZXYueG1sUEsBAhQAFAAAAAgAh07iQJZ9hsD4AQAAyAMAAA4AAAAAAAAAAQAgAAAA&#10;NgEAAGRycy9lMm9Eb2MueG1sUEsFBgAAAAAGAAYAWQEAAKAFAAAAAA==&#10;">
                <v:fill on="f" focussize="0,0"/>
                <v:stroke weight="1.75pt" color="#FF0000" joinstyle="round"/>
                <v:imagedata o:title=""/>
                <o:lock v:ext="edit" rotation="t" aspectratio="f"/>
                <w10:wrap type="none"/>
                <w10:anchorlock/>
              </v:shape>
            </w:pict>
          </mc:Fallback>
        </mc:AlternateContent>
      </w: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苏丽华等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同志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任职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的通知</w:t>
      </w:r>
    </w:p>
    <w:p>
      <w:pPr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星海镇、区直各部门、各街道办事处、驻地有关单位：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经2021年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日区人民政府第十一届政府第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5次常务会议和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12月26日区第十一届人大常委会第二次会议研究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，决定任命：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刘翔宇任区发展和改革局局长；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秦新春任区教育体育局局长；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宋发旺任区科学技术局局长；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杜海亮任区工业信息化和商务局局长；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吴建芳任区民政局局长；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唐继军任区司法局局长；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苏丽华任区财政局局长；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陆占斌任区人力资源和社会保障局局长；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杜万顺任区自然资源局局长；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王利任区住房城乡建设和交通局局长；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刘彦春任区农业农村和水务局局长；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杨双羽任区文化旅游广电局局长；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刘春霞任区卫生健康局局长；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顾铭任区退役军人事务局局长；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刘宁任区应急管理局局长；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高灵芝任区审计局局长；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石晓晓任区统计局局长；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王小龙任区审批服务管理局局长；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刘铁军任区综合执法局局长；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许立峰任区信访局局长；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杨惠敏任区医疗保障局局长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5426" w:leftChars="258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5426" w:leftChars="258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大武口区人民政府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（此件公开发布）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horzAnchor="page" w:tblpX="1650" w:tblpY="126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大武口人民政府办公室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F72CE"/>
    <w:rsid w:val="09E200DA"/>
    <w:rsid w:val="360F72CE"/>
    <w:rsid w:val="63774E2A"/>
    <w:rsid w:val="6B9C32F8"/>
    <w:rsid w:val="B75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right" w:leader="dot" w:pos="882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eastAsia="仿宋_GB2312"/>
      <w:sz w:val="32"/>
      <w:szCs w:val="24"/>
    </w:rPr>
  </w:style>
  <w:style w:type="paragraph" w:styleId="4">
    <w:name w:val="annotation subject"/>
    <w:next w:val="1"/>
    <w:semiHidden/>
    <w:qFormat/>
    <w:uiPriority w:val="0"/>
    <w:pPr>
      <w:widowControl w:val="0"/>
      <w:autoSpaceDE/>
      <w:autoSpaceDN/>
      <w:spacing w:before="0" w:after="0" w:line="240" w:lineRule="auto"/>
      <w:ind w:left="0" w:firstLine="0"/>
    </w:pPr>
    <w:rPr>
      <w:rFonts w:ascii="Times New Roman" w:hAnsi="Times New Roman" w:eastAsia="宋体" w:cs="Times New Roman"/>
      <w:b/>
      <w:sz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Body Text First Indent 21"/>
    <w:basedOn w:val="9"/>
    <w:qFormat/>
    <w:uiPriority w:val="0"/>
    <w:pPr>
      <w:tabs>
        <w:tab w:val="left" w:pos="1260"/>
      </w:tabs>
      <w:spacing w:line="480" w:lineRule="auto"/>
      <w:ind w:left="200" w:firstLine="420" w:firstLineChars="200"/>
    </w:pPr>
    <w:rPr>
      <w:rFonts w:ascii="Times New Roman" w:hAnsi="Calibri" w:eastAsia="仿宋_GB2312" w:cs="Times New Roman"/>
      <w:color w:val="auto"/>
      <w:sz w:val="32"/>
      <w:szCs w:val="22"/>
      <w:lang w:val="en-US"/>
    </w:rPr>
  </w:style>
  <w:style w:type="paragraph" w:customStyle="1" w:styleId="9">
    <w:name w:val="Body Text Indent1"/>
    <w:basedOn w:val="1"/>
    <w:qFormat/>
    <w:uiPriority w:val="0"/>
    <w:pPr>
      <w:spacing w:line="480" w:lineRule="auto"/>
      <w:ind w:firstLine="640" w:firstLineChars="200"/>
    </w:pPr>
    <w:rPr>
      <w:rFonts w:ascii="仿宋_GB2312" w:hAnsi="Calibri" w:eastAsia="仿宋_GB2312" w:cs="Times New Roman"/>
      <w:color w:val="auto"/>
      <w:sz w:val="32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2022-01-10T17:51:00Z</dcterms:created>
  <dc:creator>郭小忠</dc:creator>
  <cp:lastModifiedBy>kylin</cp:lastModifiedBy>
  <cp:lastPrinted>2022-01-10T18:00:00Z</cp:lastPrinted>
  <dcterms:modified xsi:type="dcterms:W3CDTF">2022-01-12T09:53:59Z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85552FB22109490194522700F51D4B7B</vt:lpwstr>
  </property>
</Properties>
</file>