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大武口区文化旅游局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公共服务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事项目录</w:t>
      </w:r>
      <w:bookmarkEnd w:id="0"/>
    </w:p>
    <w:p>
      <w:pPr>
        <w:jc w:val="both"/>
        <w:rPr>
          <w:rFonts w:hint="eastAsia" w:ascii="方正小标宋简体" w:hAnsi="宋体" w:eastAsia="方正小标宋简体" w:cs="宋体"/>
          <w:kern w:val="0"/>
          <w:sz w:val="2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24"/>
          <w:lang w:val="en-US" w:eastAsia="zh-CN"/>
        </w:rPr>
        <w:t>编制单位：大武口区文化旅游局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243"/>
        <w:gridCol w:w="1288"/>
        <w:gridCol w:w="14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事项名称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职权类型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项目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子项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）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旅游纠纷处理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其他类别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未进驻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单位内部设立印刷厂登记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打字复印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其他类别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已进驻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36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36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0"/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36"/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firstLine="480"/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注：1.“事项名称”应与本级“权力清单”、“责任清单”及“行政职权事项清理调整意见”相一致，如果清单和调整意见中没有该事项，但该事项在实际工作中存在的，则按照实际填写；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“职权类型”应与本级“权力清单”、“责任清单”及“行政职权事项清理调整意见”相一致；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“事项类别”包括政策支持类、法律和信息查询类、知识产权保护类、就业技能培训类、公共教育类、劳动就业类、社会保障类、医疗卫生类、住房保障类、文化体育类、扶贫脱贫类、年检年审、资格证明以及其他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“备注”中表明该事项已进驻、拟进驻、未进驻。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6"/>
          <w:szCs w:val="26"/>
        </w:rPr>
      </w:pPr>
    </w:p>
    <w:p/>
    <w:p/>
    <w:p/>
    <w:p/>
    <w:p/>
    <w:p/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附件3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旅游纠纷处理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信息表</w:t>
      </w:r>
    </w:p>
    <w:tbl>
      <w:tblPr>
        <w:tblStyle w:val="4"/>
        <w:tblpPr w:leftFromText="180" w:rightFromText="180" w:vertAnchor="text" w:horzAnchor="page" w:tblpX="1882" w:tblpY="2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旅游纠纷处理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事项编码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事项类别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其他类别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职权类型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其他类别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办理类型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是否纳入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政府购买服务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办理主体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大武口区文化旅游局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申请主体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企业或个体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申请条件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消费者在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签订合同后，享受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旅行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社服务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过程中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遇到旅游服务质量问题，合法权益受损。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2.有关法律、行政法规规定的其他条件。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数量限制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设定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依据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【法律】《中华人民共和国旅游法》（2013年）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  第九十一条 县级以上人民政府应当指定或者设立统一的旅游投诉受理机构。受理机构接到投诉，应当及时进行处理或者移交有关部门处理，并告知投诉者。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　第九十二条　旅游者与旅游经营者发生纠纷，可以通过下列途径解决：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　（一）双方协商；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（二）向消费者协会、旅游投诉受理机构或者有关调解组织申请调解；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　（三）根据与旅游经营者达成的仲裁协议提请仲裁机构仲裁；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　（四）向人民法院提起诉讼。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　第九十三条 消费者协会、旅游投诉受理机构和有关调解组织在双方自愿的基础上，依法对旅游者与旅游经营者之间的纠纷进行调解。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申报材料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  <w:t>被投诉旅行社的名称、导游姓名。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  <w:t>请求人的姓名、性别、国籍、职业、年龄及团队名称、地址、电话。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投诉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  <w:t>请求和根据的事实、理由与证据。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  <w:t>证据是指游客与旅行社签定的合同、旅游行程安排表、发票等相关资料的复印件。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服务表格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旅游纠纷处理办理流程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收费依据和标准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法定期限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60个工作日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承诺期限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8个工作日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特殊环节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事项公示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宁夏政务服务网、大武口区文化旅游网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办理地点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石嘴山市政务中心负一层24号窗口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窗口受理电话：0952-2688701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大武口区文化旅游局办公室电话：0952-2033673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监督电话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0952-2030966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办理查询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申请人可通过宁夏政务服务网、石嘴山市政务服务大厅窗口电话、手机APP客户端、石嘴山市政务服务大厅窗口等方式查询公共服务事项的办理进程。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在线办理链接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/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附件4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旅游纠纷处理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办理流程</w:t>
      </w:r>
    </w:p>
    <w:tbl>
      <w:tblPr>
        <w:tblStyle w:val="4"/>
        <w:tblpPr w:leftFromText="180" w:rightFromText="180" w:vertAnchor="text" w:horzAnchor="page" w:tblpX="1635" w:tblpY="44"/>
        <w:tblOverlap w:val="never"/>
        <w:tblW w:w="0" w:type="auto"/>
        <w:tblInd w:w="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084"/>
        <w:gridCol w:w="1700"/>
        <w:gridCol w:w="4178"/>
        <w:gridCol w:w="1698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81" w:hRule="atLeast"/>
        </w:trPr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  <w:t>程  序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  <w:t>责任单位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  <w:t>及责任人</w:t>
            </w:r>
          </w:p>
        </w:tc>
        <w:tc>
          <w:tcPr>
            <w:tcW w:w="41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  <w:t>工作内容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  <w:t>办结时限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37" w:hRule="atLeast"/>
        </w:trPr>
        <w:tc>
          <w:tcPr>
            <w:tcW w:w="10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zh-CN" w:eastAsia="zh-CN"/>
              </w:rPr>
              <w:t>受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zh-CN" w:eastAsia="zh-CN"/>
              </w:rPr>
              <w:t>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大武口区文化旅游局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赵钰滢 15909523579</w:t>
            </w:r>
          </w:p>
        </w:tc>
        <w:tc>
          <w:tcPr>
            <w:tcW w:w="41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对申诉材料依法进行受理。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1个工作日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95" w:hRule="atLeast"/>
        </w:trPr>
        <w:tc>
          <w:tcPr>
            <w:tcW w:w="1084" w:type="dxa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zh-CN"/>
              </w:rPr>
              <w:t>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zh-CN"/>
              </w:rPr>
              <w:t>查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大武口区文化旅游局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杨立学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13895023211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赵钰滢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15909523579</w:t>
            </w:r>
          </w:p>
        </w:tc>
        <w:tc>
          <w:tcPr>
            <w:tcW w:w="4178" w:type="dxa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按照法定的条件和程序对申诉材料进行审查，提出审查意见。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6个工作日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56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zh-CN"/>
              </w:rPr>
              <w:t>决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lang w:val="zh-CN"/>
              </w:rPr>
              <w:t>定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大武口区文化旅游局局长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蔡燕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13995162780</w:t>
            </w:r>
          </w:p>
        </w:tc>
        <w:tc>
          <w:tcPr>
            <w:tcW w:w="41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作出申诉处理的决定，信息公开。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1个工作日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10" w:hRule="atLeast"/>
        </w:trPr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事后监管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/>
              </w:rPr>
              <w:t>大武口区文化旅游局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赵钰滢 15909523579</w:t>
            </w:r>
          </w:p>
        </w:tc>
        <w:tc>
          <w:tcPr>
            <w:tcW w:w="41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加强后续监督管理工作。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日常监管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392" w:hRule="atLeast"/>
        </w:trPr>
        <w:tc>
          <w:tcPr>
            <w:tcW w:w="10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zh-CN"/>
              </w:rPr>
              <w:t>备  注</w:t>
            </w:r>
          </w:p>
        </w:tc>
        <w:tc>
          <w:tcPr>
            <w:tcW w:w="757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eastAsia="仿宋_GB231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</w:rPr>
              <w:t>法定期限为 60 个工作日；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2.优化办事流程后承诺期限8个工作日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equalWidth="0" w:num="2">
        <w:col w:w="7072" w:space="425"/>
        <w:col w:w="7073"/>
      </w:cols>
      <w:docGrid w:type="lines" w:linePitch="2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2NmMTQxZDRiNTZhZjY4N2E3MWZjMGQzNzJkMTUifQ=="/>
  </w:docVars>
  <w:rsids>
    <w:rsidRoot w:val="00172A27"/>
    <w:rsid w:val="6086661D"/>
    <w:rsid w:val="67FFAD80"/>
    <w:rsid w:val="6E845874"/>
    <w:rsid w:val="7FF73149"/>
    <w:rsid w:val="D77D4A5A"/>
    <w:rsid w:val="EEBFD350"/>
    <w:rsid w:val="FB7D0C2A"/>
    <w:rsid w:val="FDD79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1254</Words>
  <Characters>1354</Characters>
  <Lines>0</Lines>
  <Paragraphs>0</Paragraphs>
  <TotalTime>8</TotalTime>
  <ScaleCrop>false</ScaleCrop>
  <LinksUpToDate>false</LinksUpToDate>
  <CharactersWithSpaces>1472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Administrator</dc:creator>
  <cp:lastModifiedBy>曦曦和呆呆</cp:lastModifiedBy>
  <dcterms:modified xsi:type="dcterms:W3CDTF">2022-08-22T06:43:43Z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9E3C4FF9C61247D9A29E3A6D89CBAE01</vt:lpwstr>
  </property>
</Properties>
</file>