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40" w:lineRule="atLeas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民办非学历教育机构修改章程的备案</w:t>
      </w:r>
    </w:p>
    <w:p>
      <w:pPr>
        <w:widowControl/>
        <w:adjustRightInd w:val="0"/>
        <w:snapToGrid w:val="0"/>
        <w:spacing w:line="240" w:lineRule="atLeast"/>
        <w:jc w:val="center"/>
        <w:rPr>
          <w:rFonts w:hint="eastAsia"/>
        </w:rPr>
      </w:pPr>
    </w:p>
    <w:tbl>
      <w:tblPr>
        <w:tblStyle w:val="4"/>
        <w:tblW w:w="8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6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事项名称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36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民办非学历教育机构修改章程的备案</w:t>
            </w:r>
          </w:p>
          <w:p>
            <w:pPr>
              <w:widowControl/>
              <w:adjustRightInd w:val="0"/>
              <w:snapToGrid w:val="0"/>
              <w:spacing w:line="36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事项编码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职权类型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审核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办理类型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行政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委托授权类型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办理主体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40" w:firstLineChars="200"/>
              <w:jc w:val="left"/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</w:rPr>
              <w:t>大武口区教育体育局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  <w:lang w:eastAsia="zh-CN"/>
              </w:rPr>
              <w:t>基础教育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申请主体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持有《民办学校办学许可证》的民办非学历教育机构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申请条件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4"/>
              <w:tblW w:w="695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3" w:hRule="atLeast"/>
                <w:jc w:val="center"/>
              </w:trPr>
              <w:tc>
                <w:tcPr>
                  <w:tcW w:w="69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color="auto" w:fill="FFFFFF"/>
                    <w:spacing w:before="300" w:beforeAutospacing="0" w:after="300" w:afterAutospacing="0" w:line="378" w:lineRule="atLeast"/>
                    <w:ind w:right="0"/>
                    <w:jc w:val="left"/>
                    <w:rPr>
                      <w:rFonts w:hint="eastAsia" w:ascii="仿宋" w:hAnsi="仿宋" w:eastAsia="仿宋" w:cs="仿宋"/>
                      <w:color w:val="FF0000"/>
                      <w:spacing w:val="-1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color w:val="FF0000"/>
                      <w:kern w:val="0"/>
                      <w:sz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仿宋" w:hAnsi="仿宋" w:eastAsia="仿宋" w:cs="仿宋"/>
                      <w:color w:val="FF0000"/>
                      <w:kern w:val="0"/>
                      <w:sz w:val="24"/>
                      <w:lang w:eastAsia="zh-CN"/>
                    </w:rPr>
                    <w:t>持有《民办学校办学许可证》的民办非学历教育机构</w:t>
                  </w:r>
                </w:p>
                <w:p>
                  <w:pPr>
                    <w:widowControl/>
                    <w:adjustRightInd w:val="0"/>
                    <w:snapToGrid w:val="0"/>
                    <w:spacing w:line="360" w:lineRule="atLeast"/>
                    <w:ind w:firstLine="440" w:firstLineChars="200"/>
                    <w:jc w:val="left"/>
                    <w:rPr>
                      <w:rFonts w:hint="eastAsia" w:ascii="仿宋" w:hAnsi="仿宋" w:eastAsia="仿宋" w:cs="仿宋"/>
                      <w:color w:val="FF0000"/>
                      <w:spacing w:val="-10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</w:tbl>
          <w:p>
            <w:pPr>
              <w:widowControl/>
              <w:adjustRightInd w:val="0"/>
              <w:snapToGrid w:val="0"/>
              <w:spacing w:line="360" w:lineRule="atLeast"/>
              <w:ind w:firstLine="440" w:firstLineChars="20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数量限制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9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法律依据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>【行政法规】《中华人民共和国民办教育促进法实施条例》（2004年国务院令第399号）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right="0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>第十四条 民办学校的章程应当规定下列主要事项：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>（一）学校的名称、地址；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>（二）办学宗旨、规模、层次、形式等；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>（三）学校资产的数额、来源、性质等；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>（四）理事会、董事会或者其他形式决策机构的产生方法、人员构成、任期、议事规则等；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>（五）学校的法定代表人；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>（六）出资人是否要求取得合理回报；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>（七）学校自行终止的事由；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>（八）章程修改程序。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>第二十条 民办学校的理事会、董事会或者其他形式决策机构，每年至少召开一次会议。经1／3以上组成人员提议，可以召开理事会、董事会或者其他形式决策机构临时会议。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>民办学校的理事会、董事会或者其他形式决策机构讨论下列重大事项，应当经2／3以上组成人员同意方可通过：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>（一）聘任、解聘校长；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>（二）修改学校章程；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>（三）制定发展规划；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>（四）审核预算、决算；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>（五）决定学校的分立、合并、终止；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>（六）学校章程规定的其他重大事项。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"/>
              </w:rPr>
              <w:t>民办学校修改章程应当报审批机关备案，由审批机关向社会公告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tLeast"/>
              <w:ind w:left="0" w:right="0" w:firstLine="420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备案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材料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民办非学历教育机构提出修订学校章程的申请。</w:t>
            </w:r>
          </w:p>
          <w:p>
            <w:pPr>
              <w:numPr>
                <w:ilvl w:val="0"/>
                <w:numId w:val="1"/>
              </w:numPr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民办非学历教育机构理事会或董事会决议。</w:t>
            </w:r>
          </w:p>
          <w:p>
            <w:pPr>
              <w:numPr>
                <w:ilvl w:val="0"/>
                <w:numId w:val="1"/>
              </w:numPr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修改的章程。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服务表格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收费依据和标准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法定期限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承诺期限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特殊环节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年审或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年检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事项公示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宁夏政务服务网、大武口区政府网、大武口区教育体育局网站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办理地点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大武口区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政务服务大厅教育体育局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eastAsia="zh-Hans"/>
              </w:rPr>
              <w:t>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联系电话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eastAsia="zh-Hans"/>
              </w:rPr>
              <w:t>095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eastAsia="zh-Hans"/>
              </w:rPr>
              <w:t>-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2688696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监督电话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0952-2688608、2012076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办理查询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ind w:firstLine="480" w:firstLineChars="200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申请人可通过宁夏政务服务网、大武口区政务服务大厅窗口电话、政务服务微信平台、大武口区政务服务大厅窗口等方式查询政务服务事项的办理进程。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在线办理链接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ind w:firstLine="480" w:firstLineChars="200"/>
              <w:rPr>
                <w:rFonts w:hint="eastAsia" w:ascii="仿宋" w:hAnsi="仿宋" w:eastAsia="仿宋" w:cs="仿宋_GB2312"/>
                <w:color w:val="FF0000"/>
                <w:kern w:val="0"/>
                <w:sz w:val="24"/>
              </w:rPr>
            </w:pPr>
          </w:p>
        </w:tc>
      </w:tr>
    </w:tbl>
    <w:p/>
    <w:p/>
    <w:p/>
    <w:p/>
    <w:p/>
    <w:p/>
    <w:p/>
    <w:p/>
    <w:p/>
    <w:p/>
    <w:p/>
    <w:p/>
    <w:p/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FF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民办非学历教育机构修改章程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办理流程</w:t>
      </w:r>
    </w:p>
    <w:tbl>
      <w:tblPr>
        <w:tblStyle w:val="4"/>
        <w:tblpPr w:leftFromText="180" w:rightFromText="180" w:vertAnchor="text" w:horzAnchor="page" w:tblpX="1650" w:tblpY="99"/>
        <w:tblOverlap w:val="never"/>
        <w:tblW w:w="8620" w:type="dxa"/>
        <w:tblInd w:w="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823"/>
        <w:gridCol w:w="1750"/>
        <w:gridCol w:w="4278"/>
        <w:gridCol w:w="1769"/>
      </w:tblGrid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148" w:hRule="atLeast"/>
        </w:trPr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程序</w:t>
            </w:r>
          </w:p>
        </w:tc>
        <w:tc>
          <w:tcPr>
            <w:tcW w:w="175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责任单位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及责任人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工作内容</w:t>
            </w:r>
          </w:p>
        </w:tc>
        <w:tc>
          <w:tcPr>
            <w:tcW w:w="176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办结时限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583" w:hRule="atLeast"/>
        </w:trPr>
        <w:tc>
          <w:tcPr>
            <w:tcW w:w="823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受理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政务服务</w:t>
            </w:r>
          </w:p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大厅窗口</w:t>
            </w:r>
          </w:p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雪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8995290286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对申请人申报材料的齐全性和合法性进行初审，对符合要求的申请予以受理并出具《受理通知书》；对申报材料不齐全或不符合法定形式的，出具《一次性告知通知书》；对不符合要求的，出具《不予受理通知书》。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不计算在办理期限内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461" w:hRule="atLeast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审查</w:t>
            </w:r>
          </w:p>
        </w:tc>
        <w:tc>
          <w:tcPr>
            <w:tcW w:w="1750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区教育体育局</w:t>
            </w:r>
          </w:p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基教室</w:t>
            </w:r>
          </w:p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  <w:t>王建国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13995263812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对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民办非学历教育机构新修改的章程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进行审查，在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个工作日内提出意见，并送达局办公室。</w:t>
            </w:r>
          </w:p>
        </w:tc>
        <w:tc>
          <w:tcPr>
            <w:tcW w:w="176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自窗口受理次日后第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个工作日完成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574" w:hRule="atLeast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区教育体育局</w:t>
            </w:r>
          </w:p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办公室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张军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8295021906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对申报人</w:t>
            </w:r>
            <w:r>
              <w:rPr>
                <w:rFonts w:hint="eastAsia" w:ascii="仿宋" w:hAnsi="仿宋" w:eastAsia="仿宋"/>
                <w:color w:val="FF0000"/>
                <w:sz w:val="24"/>
                <w:lang w:eastAsia="zh-CN"/>
              </w:rPr>
              <w:t>申报的修改章程和基教室提出的修改意见，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在3个工作日内完成汇总意见。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自窗口受理次日后第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个工作日完成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631" w:hRule="atLeast"/>
        </w:trPr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决定</w:t>
            </w:r>
          </w:p>
        </w:tc>
        <w:tc>
          <w:tcPr>
            <w:tcW w:w="1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区教育体育局</w:t>
            </w:r>
          </w:p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万东旺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18095209868</w:t>
            </w:r>
            <w:bookmarkStart w:id="0" w:name="_GoBack"/>
            <w:bookmarkEnd w:id="0"/>
          </w:p>
        </w:tc>
        <w:tc>
          <w:tcPr>
            <w:tcW w:w="427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 xml:space="preserve">    签发《审查意见书》，在2个工作日完成。</w:t>
            </w:r>
          </w:p>
        </w:tc>
        <w:tc>
          <w:tcPr>
            <w:tcW w:w="176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自窗口受理次日后第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个工作日完成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566" w:hRule="atLeast"/>
        </w:trPr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送达</w:t>
            </w:r>
          </w:p>
        </w:tc>
        <w:tc>
          <w:tcPr>
            <w:tcW w:w="1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政务服务</w:t>
            </w:r>
          </w:p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大厅窗口</w:t>
            </w:r>
          </w:p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雪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8995290286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ind w:firstLine="48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对批准修改的办学章程出具《办结通知书》；对不批准申请的出具《不予批准通知书》。</w:t>
            </w:r>
          </w:p>
        </w:tc>
        <w:tc>
          <w:tcPr>
            <w:tcW w:w="176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不计算在办理期限内 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165" w:hRule="atLeast"/>
        </w:trPr>
        <w:tc>
          <w:tcPr>
            <w:tcW w:w="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779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1.依法需要听证、招标、拍卖、检查、检测、检疫、鉴定、公示和专家评审等，不计算在办理期限内。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2.受理和送达环节不计算在办理期限内。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3.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法定办理期限为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3个月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，承诺办理期限为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15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个工作日。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Arial Narrow">
    <w:altName w:val="Arial"/>
    <w:panose1 w:val="020B0606020202030204"/>
    <w:charset w:val="01"/>
    <w:family w:val="swiss"/>
    <w:pitch w:val="default"/>
    <w:sig w:usb0="00000000" w:usb1="00000000" w:usb2="00000000" w:usb3="00000000" w:csb0="2000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Book Antiqua">
    <w:altName w:val="Palatino Linotype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Bookman Old Style">
    <w:altName w:val="Georgia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AC9A"/>
    <w:multiLevelType w:val="singleLevel"/>
    <w:tmpl w:val="5773AC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37927"/>
    <w:rsid w:val="14F37927"/>
    <w:rsid w:val="18834300"/>
    <w:rsid w:val="18F230EF"/>
    <w:rsid w:val="360B1DB7"/>
    <w:rsid w:val="68FF69CF"/>
    <w:rsid w:val="784B1460"/>
    <w:rsid w:val="7E2A4C9E"/>
    <w:rsid w:val="7E8647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2016-06-30T01:13:00Z</dcterms:created>
  <dc:creator>Administrator</dc:creator>
  <cp:lastModifiedBy>Administrator</cp:lastModifiedBy>
  <dcterms:modified xsi:type="dcterms:W3CDTF">2016-11-02T06:56:53Z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